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AE16" w14:textId="32733435" w:rsidR="009F6608" w:rsidRPr="009F6608" w:rsidRDefault="009F6608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b/>
          <w:bCs/>
          <w:szCs w:val="24"/>
        </w:rPr>
      </w:pPr>
      <w:r w:rsidRPr="009F6608">
        <w:rPr>
          <w:rFonts w:ascii="Liberation Serif" w:hAnsi="Liberation Serif"/>
          <w:b/>
          <w:bCs/>
          <w:szCs w:val="24"/>
        </w:rPr>
        <w:t>О недопущении использования отходов продуктов питания в корм животным с нарушением действующего законодательства.</w:t>
      </w:r>
    </w:p>
    <w:p w14:paraId="05503707" w14:textId="0AD45788" w:rsidR="008160EF" w:rsidRDefault="00583045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Во избежание распространения африканский чумы свиней на территории Свердловской области Россельхознадзор и Департамент ветеринарии Свердловской области не рекомендует жителям и животноводам скармливать своим животным отходы питания, потому что это может стать причиной вспышек новых заболеваний. Для </w:t>
      </w:r>
      <w:proofErr w:type="spellStart"/>
      <w:r>
        <w:rPr>
          <w:rFonts w:ascii="Liberation Serif" w:hAnsi="Liberation Serif"/>
          <w:szCs w:val="24"/>
        </w:rPr>
        <w:t>недопушения</w:t>
      </w:r>
      <w:proofErr w:type="spellEnd"/>
      <w:r>
        <w:rPr>
          <w:rFonts w:ascii="Liberation Serif" w:hAnsi="Liberation Serif"/>
          <w:szCs w:val="24"/>
        </w:rPr>
        <w:t xml:space="preserve"> заболеваний (американская чума свиней и гриппа птиц) необходим отказ от скармливания необработанных отходов и сокрытия случаев падежа животных. </w:t>
      </w:r>
    </w:p>
    <w:p w14:paraId="6C28A273" w14:textId="1F6B0C23" w:rsidR="000901AC" w:rsidRDefault="000901AC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Американская чума свиней (АЧС) - </w:t>
      </w:r>
      <w:proofErr w:type="spellStart"/>
      <w:r>
        <w:rPr>
          <w:rFonts w:ascii="Liberation Serif" w:hAnsi="Liberation Serif"/>
          <w:szCs w:val="24"/>
        </w:rPr>
        <w:t>высококонтагиозная</w:t>
      </w:r>
      <w:proofErr w:type="spellEnd"/>
      <w:r>
        <w:rPr>
          <w:rFonts w:ascii="Liberation Serif" w:hAnsi="Liberation Serif"/>
          <w:szCs w:val="24"/>
        </w:rPr>
        <w:t xml:space="preserve"> вирусная болезнь свиней, характеризующаяся лихорадкой, цианозом кожи и обширными геморрагиями во внутренних органах. Гибель свиней при заражении АЧС достигает 100%.</w:t>
      </w:r>
    </w:p>
    <w:p w14:paraId="68BD53E2" w14:textId="40FC4746" w:rsidR="00FB6DCA" w:rsidRDefault="00FB6DCA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АЧС опасное заболевание домашних животных, которое вызывает </w:t>
      </w:r>
      <w:proofErr w:type="spellStart"/>
      <w:r>
        <w:rPr>
          <w:rFonts w:ascii="Liberation Serif" w:hAnsi="Liberation Serif"/>
          <w:szCs w:val="24"/>
        </w:rPr>
        <w:t>масовый</w:t>
      </w:r>
      <w:proofErr w:type="spellEnd"/>
      <w:r w:rsidR="00056C91">
        <w:rPr>
          <w:rFonts w:ascii="Liberation Serif" w:hAnsi="Liberation Serif"/>
          <w:szCs w:val="24"/>
        </w:rPr>
        <w:t xml:space="preserve"> падеж поголовья. Человек может выступать носителем вируса этой болезни, но на его организме он никак не отражается. </w:t>
      </w:r>
    </w:p>
    <w:p w14:paraId="29473048" w14:textId="2F2171B8" w:rsidR="00056C91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Африканская чума требует проведения радикальных мер: бескровного убоя всех зараженных и здоровых особей и организации режима карантина. В ряде случаев к вспышкам АЧС приводит скармливание свиньям пищевых отходов, доставляемых из организаций общественного питания.</w:t>
      </w:r>
    </w:p>
    <w:p w14:paraId="36AB4302" w14:textId="56F0A9E6" w:rsidR="00514756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Для предупреждения заноса возбудителя АЧС Департамент ветеринарии Свердловской области настоятельно рекомендует</w:t>
      </w:r>
      <w:r w:rsidR="00514756">
        <w:rPr>
          <w:rFonts w:ascii="Liberation Serif" w:hAnsi="Liberation Serif"/>
          <w:szCs w:val="24"/>
        </w:rPr>
        <w:t>:</w:t>
      </w:r>
    </w:p>
    <w:p w14:paraId="1C371FC2" w14:textId="4CEABCF9" w:rsidR="00056C91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не использовать для кормления свиней отходы пунктов общественного питания (столовые, кафе);</w:t>
      </w:r>
    </w:p>
    <w:p w14:paraId="64607672" w14:textId="3178BC4F" w:rsidR="001666A6" w:rsidRDefault="001666A6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осуществлять термическую обработку (проварку) предназначенных для кормления свиней пищевых отходов, продукции охоты в течение не менее 30 минут после закипания пищевых отходов, продукции охоты;</w:t>
      </w:r>
    </w:p>
    <w:p w14:paraId="75FBFC1E" w14:textId="620626ED" w:rsidR="00056C91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предоставлять специалистам в области ветеринарии, являющимися лицами органов и организаций, входящих в систему Государственной ветеринарной службы Российской Федерации, по их требованию животных для осмотра;</w:t>
      </w:r>
    </w:p>
    <w:p w14:paraId="211032D5" w14:textId="0AD6C332" w:rsidR="00056C91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- немедленно извещать указанных специалистов о всех случаях внезапного падежа или одновременного массового заболевания животных, а также об </w:t>
      </w:r>
      <w:r w:rsidR="001666A6">
        <w:rPr>
          <w:rFonts w:ascii="Liberation Serif" w:hAnsi="Liberation Serif"/>
          <w:szCs w:val="24"/>
        </w:rPr>
        <w:t>их необычном поведении.</w:t>
      </w:r>
    </w:p>
    <w:p w14:paraId="6C0AFFCC" w14:textId="2C803129" w:rsidR="001666A6" w:rsidRDefault="001666A6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Помните, метода лечения африканской чумы свиней не существует, поэтому ее нужно стараться предотвратить всеми возможными профилактическими методами. </w:t>
      </w:r>
    </w:p>
    <w:p w14:paraId="047D7891" w14:textId="5C86F61E" w:rsidR="00FB05CB" w:rsidRDefault="00FB05CB" w:rsidP="00FB05CB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FB05CB" w:rsidSect="00560188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678"/>
    <w:multiLevelType w:val="hybridMultilevel"/>
    <w:tmpl w:val="9FD65652"/>
    <w:lvl w:ilvl="0" w:tplc="C590A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05334B"/>
    <w:multiLevelType w:val="hybridMultilevel"/>
    <w:tmpl w:val="DB7A8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F2"/>
    <w:rsid w:val="0000207F"/>
    <w:rsid w:val="000156A1"/>
    <w:rsid w:val="00056C91"/>
    <w:rsid w:val="0008264D"/>
    <w:rsid w:val="000901AC"/>
    <w:rsid w:val="000A3F82"/>
    <w:rsid w:val="001228C1"/>
    <w:rsid w:val="00142F93"/>
    <w:rsid w:val="001666A6"/>
    <w:rsid w:val="00192EB4"/>
    <w:rsid w:val="00213126"/>
    <w:rsid w:val="002224BB"/>
    <w:rsid w:val="00233555"/>
    <w:rsid w:val="00252A5F"/>
    <w:rsid w:val="002B206B"/>
    <w:rsid w:val="002F7329"/>
    <w:rsid w:val="0030629C"/>
    <w:rsid w:val="004D6191"/>
    <w:rsid w:val="004F183A"/>
    <w:rsid w:val="00514756"/>
    <w:rsid w:val="00527D82"/>
    <w:rsid w:val="00560188"/>
    <w:rsid w:val="00583045"/>
    <w:rsid w:val="005E7332"/>
    <w:rsid w:val="00622C8E"/>
    <w:rsid w:val="006331D2"/>
    <w:rsid w:val="0066287F"/>
    <w:rsid w:val="006F0718"/>
    <w:rsid w:val="007577EA"/>
    <w:rsid w:val="007D4164"/>
    <w:rsid w:val="007D6302"/>
    <w:rsid w:val="008160EF"/>
    <w:rsid w:val="00866091"/>
    <w:rsid w:val="008A3A7F"/>
    <w:rsid w:val="008D551B"/>
    <w:rsid w:val="00900285"/>
    <w:rsid w:val="00930545"/>
    <w:rsid w:val="009B0B26"/>
    <w:rsid w:val="009F6608"/>
    <w:rsid w:val="00A200F2"/>
    <w:rsid w:val="00A312D3"/>
    <w:rsid w:val="00A61E71"/>
    <w:rsid w:val="00AC63CA"/>
    <w:rsid w:val="00B27DF9"/>
    <w:rsid w:val="00B51583"/>
    <w:rsid w:val="00BF40AF"/>
    <w:rsid w:val="00C2197D"/>
    <w:rsid w:val="00D9264E"/>
    <w:rsid w:val="00DD76EE"/>
    <w:rsid w:val="00E01735"/>
    <w:rsid w:val="00E21918"/>
    <w:rsid w:val="00E260DC"/>
    <w:rsid w:val="00E32248"/>
    <w:rsid w:val="00EE4777"/>
    <w:rsid w:val="00F03D97"/>
    <w:rsid w:val="00FB05CB"/>
    <w:rsid w:val="00FB1BA9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CD6C"/>
  <w15:chartTrackingRefBased/>
  <w15:docId w15:val="{59BC1C60-2E89-4AB7-A464-7E5E5025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F93"/>
    <w:rPr>
      <w:color w:val="0000FF"/>
      <w:u w:val="single"/>
    </w:rPr>
  </w:style>
  <w:style w:type="table" w:styleId="a4">
    <w:name w:val="Table Grid"/>
    <w:basedOn w:val="a1"/>
    <w:uiPriority w:val="39"/>
    <w:rsid w:val="0012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8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27DF9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930545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5830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a">
    <w:name w:val="Strong"/>
    <w:basedOn w:val="a0"/>
    <w:uiPriority w:val="22"/>
    <w:qFormat/>
    <w:rsid w:val="0058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16</cp:revision>
  <cp:lastPrinted>2022-03-17T06:22:00Z</cp:lastPrinted>
  <dcterms:created xsi:type="dcterms:W3CDTF">2021-09-07T05:41:00Z</dcterms:created>
  <dcterms:modified xsi:type="dcterms:W3CDTF">2022-03-17T06:27:00Z</dcterms:modified>
</cp:coreProperties>
</file>